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A89" w:rsidRPr="00C13650" w:rsidRDefault="00FD6A89" w:rsidP="00BF3D26">
      <w:pPr>
        <w:ind w:firstLine="720"/>
        <w:jc w:val="right"/>
        <w:rPr>
          <w:lang w:val="en-US"/>
        </w:rPr>
      </w:pPr>
    </w:p>
    <w:p w:rsidR="00FD6A89" w:rsidRDefault="00FD6A89" w:rsidP="00BF3D26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</w:p>
    <w:p w:rsidR="00FD6A89" w:rsidRPr="00F7581E" w:rsidRDefault="00FD6A89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D6A89" w:rsidRDefault="00FD6A89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F7581E">
        <w:rPr>
          <w:rFonts w:ascii="Times New Roman" w:hAnsi="Times New Roman" w:cs="Times New Roman"/>
          <w:sz w:val="28"/>
          <w:szCs w:val="28"/>
        </w:rPr>
        <w:t>главного</w:t>
      </w:r>
      <w:proofErr w:type="gramEnd"/>
      <w:r w:rsidRPr="00F7581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FD6A89" w:rsidRPr="00F7581E" w:rsidRDefault="00FD6A89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7581E">
        <w:rPr>
          <w:rFonts w:ascii="Times New Roman" w:hAnsi="Times New Roman" w:cs="Times New Roman"/>
          <w:sz w:val="28"/>
          <w:szCs w:val="28"/>
        </w:rPr>
        <w:t>контрольно</w:t>
      </w:r>
      <w:proofErr w:type="gramEnd"/>
      <w:r w:rsidRPr="00F7581E">
        <w:rPr>
          <w:rFonts w:ascii="Times New Roman" w:hAnsi="Times New Roman" w:cs="Times New Roman"/>
          <w:sz w:val="28"/>
          <w:szCs w:val="28"/>
        </w:rPr>
        <w:t>-аналитического отдела</w:t>
      </w:r>
    </w:p>
    <w:p w:rsidR="00FD6A89" w:rsidRPr="00F7581E" w:rsidRDefault="00FD6A89" w:rsidP="00BF3D26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Чеченской Республике</w:t>
      </w:r>
    </w:p>
    <w:p w:rsidR="00FD6A89" w:rsidRPr="00F7581E" w:rsidRDefault="00FD6A89" w:rsidP="00E97444">
      <w:pPr>
        <w:jc w:val="center"/>
        <w:rPr>
          <w:sz w:val="28"/>
          <w:szCs w:val="28"/>
        </w:rPr>
      </w:pPr>
    </w:p>
    <w:p w:rsidR="00FD6A89" w:rsidRPr="00F7581E" w:rsidRDefault="00FD6A89" w:rsidP="00AF7BF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D6A89" w:rsidRPr="00F7581E" w:rsidRDefault="00FD6A89" w:rsidP="00AF7BFD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    </w:t>
      </w:r>
    </w:p>
    <w:p w:rsidR="00FD6A89" w:rsidRPr="00F7581E" w:rsidRDefault="00FD6A89" w:rsidP="00AF7BFD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</w:p>
    <w:p w:rsidR="00FD6A89" w:rsidRPr="00F7581E" w:rsidRDefault="00FD6A89" w:rsidP="00AF7BF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7581E">
        <w:rPr>
          <w:rFonts w:ascii="Times New Roman" w:hAnsi="Times New Roman" w:cs="Times New Roman"/>
          <w:b w:val="0"/>
          <w:sz w:val="28"/>
          <w:szCs w:val="28"/>
        </w:rPr>
        <w:t>контрольного</w:t>
      </w:r>
      <w:proofErr w:type="gramEnd"/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 - аналитического отдела Управления ФНС России по Чеченской Республике (далее – главного государственного налогового инспектора) относится к ведущей группе должностей гражданской службы категории "специалисты".</w:t>
      </w:r>
    </w:p>
    <w:p w:rsidR="00FD6A89" w:rsidRPr="00F7581E" w:rsidRDefault="00FD6A89" w:rsidP="00AF7BFD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Регистрационный номер (код) должности - 11-3-3-069.</w:t>
      </w:r>
    </w:p>
    <w:p w:rsidR="00FD6A89" w:rsidRPr="00F7581E" w:rsidRDefault="00FD6A89" w:rsidP="00AF7BFD">
      <w:pPr>
        <w:ind w:firstLine="708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2. Область профессиональной служебной деятельности - Налоговое администрирование.</w:t>
      </w:r>
    </w:p>
    <w:p w:rsidR="00FD6A89" w:rsidRPr="00F7581E" w:rsidRDefault="00FD6A89" w:rsidP="00AF7BFD">
      <w:pPr>
        <w:ind w:firstLine="708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3. Вид профессиональной служебной деятельности – Осуществление налогового контроля.</w:t>
      </w:r>
    </w:p>
    <w:p w:rsidR="00FD6A89" w:rsidRPr="00F7581E" w:rsidRDefault="00FD6A89" w:rsidP="00AF7BF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4. Назначение на должность и освобождение от должности главного государственного налогового инспектора </w:t>
      </w:r>
      <w:proofErr w:type="spellStart"/>
      <w:r w:rsidRPr="00F7581E">
        <w:rPr>
          <w:rFonts w:ascii="Times New Roman" w:hAnsi="Times New Roman" w:cs="Times New Roman"/>
          <w:b w:val="0"/>
          <w:sz w:val="28"/>
          <w:szCs w:val="28"/>
        </w:rPr>
        <w:t>к</w:t>
      </w:r>
      <w:r w:rsidRPr="00F7581E">
        <w:rPr>
          <w:rStyle w:val="ab"/>
          <w:rFonts w:ascii="Times New Roman" w:hAnsi="Times New Roman"/>
          <w:b w:val="0"/>
          <w:sz w:val="28"/>
          <w:szCs w:val="28"/>
        </w:rPr>
        <w:t>онтрольно</w:t>
      </w:r>
      <w:proofErr w:type="spellEnd"/>
      <w:r w:rsidRPr="00F7581E">
        <w:rPr>
          <w:rStyle w:val="ab"/>
          <w:rFonts w:ascii="Times New Roman" w:hAnsi="Times New Roman"/>
          <w:b w:val="0"/>
          <w:sz w:val="28"/>
          <w:szCs w:val="28"/>
        </w:rPr>
        <w:t xml:space="preserve"> - аналитического </w:t>
      </w:r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отдела осуществляются приказом Управления ФНС России по </w:t>
      </w:r>
      <w:proofErr w:type="gramStart"/>
      <w:r w:rsidRPr="00F7581E">
        <w:rPr>
          <w:rFonts w:ascii="Times New Roman" w:hAnsi="Times New Roman" w:cs="Times New Roman"/>
          <w:b w:val="0"/>
          <w:sz w:val="28"/>
          <w:szCs w:val="28"/>
        </w:rPr>
        <w:t>Чеченской  Республике</w:t>
      </w:r>
      <w:proofErr w:type="gramEnd"/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 (далее – управление).</w:t>
      </w:r>
    </w:p>
    <w:p w:rsidR="00FD6A89" w:rsidRPr="00F7581E" w:rsidRDefault="00FD6A89" w:rsidP="00AF7BF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81E">
        <w:rPr>
          <w:rFonts w:ascii="Times New Roman" w:hAnsi="Times New Roman" w:cs="Times New Roman"/>
          <w:b w:val="0"/>
          <w:sz w:val="28"/>
          <w:szCs w:val="28"/>
        </w:rPr>
        <w:t>5. Главный государственный налоговый инспектор отдела непосредственно подчиняется начальнику отдела.</w:t>
      </w:r>
    </w:p>
    <w:p w:rsidR="00FD6A89" w:rsidRPr="00F7581E" w:rsidRDefault="00FD6A89" w:rsidP="00AF7BFD">
      <w:pPr>
        <w:ind w:firstLine="720"/>
        <w:jc w:val="both"/>
        <w:rPr>
          <w:sz w:val="28"/>
          <w:szCs w:val="28"/>
        </w:rPr>
      </w:pPr>
    </w:p>
    <w:p w:rsidR="00FD6A89" w:rsidRPr="00F7581E" w:rsidRDefault="00FD6A89" w:rsidP="00AF7BF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для замещения </w:t>
      </w:r>
    </w:p>
    <w:p w:rsidR="00FD6A89" w:rsidRPr="00F7581E" w:rsidRDefault="00FD6A89" w:rsidP="00AF7BF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7581E">
        <w:rPr>
          <w:rFonts w:ascii="Times New Roman" w:hAnsi="Times New Roman" w:cs="Times New Roman"/>
          <w:sz w:val="28"/>
          <w:szCs w:val="28"/>
        </w:rPr>
        <w:t>должности</w:t>
      </w:r>
      <w:proofErr w:type="gramEnd"/>
      <w:r w:rsidRPr="00F7581E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</w:p>
    <w:p w:rsidR="00FD6A89" w:rsidRPr="00F7581E" w:rsidRDefault="00FD6A89" w:rsidP="00AF7BFD">
      <w:pPr>
        <w:ind w:firstLine="720"/>
        <w:jc w:val="both"/>
        <w:rPr>
          <w:sz w:val="28"/>
          <w:szCs w:val="28"/>
        </w:rPr>
      </w:pPr>
    </w:p>
    <w:p w:rsidR="00FD6A89" w:rsidRPr="00F7581E" w:rsidRDefault="00FD6A89" w:rsidP="00AF7BF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6. Для замещения </w:t>
      </w:r>
      <w:proofErr w:type="gramStart"/>
      <w:r w:rsidRPr="00F7581E">
        <w:rPr>
          <w:rFonts w:ascii="Times New Roman" w:hAnsi="Times New Roman" w:cs="Times New Roman"/>
          <w:b w:val="0"/>
          <w:sz w:val="28"/>
          <w:szCs w:val="28"/>
        </w:rPr>
        <w:t>должности  главного</w:t>
      </w:r>
      <w:proofErr w:type="gramEnd"/>
      <w:r w:rsidRPr="00F7581E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 устанавливаются следующие требования:</w:t>
      </w:r>
    </w:p>
    <w:p w:rsidR="00FD6A89" w:rsidRPr="00F7581E" w:rsidRDefault="00FD6A89" w:rsidP="00AF7BFD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6.1</w:t>
      </w:r>
      <w:proofErr w:type="gramStart"/>
      <w:r w:rsidRPr="00F7581E">
        <w:rPr>
          <w:sz w:val="28"/>
          <w:szCs w:val="28"/>
        </w:rPr>
        <w:t>. наличие</w:t>
      </w:r>
      <w:proofErr w:type="gramEnd"/>
      <w:r w:rsidRPr="00F7581E">
        <w:rPr>
          <w:sz w:val="28"/>
          <w:szCs w:val="28"/>
        </w:rPr>
        <w:t xml:space="preserve"> высшего образования.</w:t>
      </w:r>
    </w:p>
    <w:p w:rsidR="00FD6A89" w:rsidRPr="00F7581E" w:rsidRDefault="00FD6A89" w:rsidP="00AF7BFD">
      <w:pPr>
        <w:spacing w:line="276" w:lineRule="auto"/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D6A89" w:rsidRPr="00F7581E" w:rsidRDefault="00FD6A89" w:rsidP="00AF7BFD">
      <w:pPr>
        <w:spacing w:line="276" w:lineRule="auto"/>
        <w:ind w:firstLine="720"/>
        <w:jc w:val="both"/>
        <w:rPr>
          <w:sz w:val="28"/>
          <w:szCs w:val="28"/>
        </w:rPr>
      </w:pPr>
    </w:p>
    <w:p w:rsidR="00FD6A89" w:rsidRPr="00F7581E" w:rsidRDefault="00FD6A89" w:rsidP="00AF7BFD">
      <w:pPr>
        <w:spacing w:line="276" w:lineRule="auto"/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6.2. Требования к стажу: </w:t>
      </w:r>
      <w:r>
        <w:rPr>
          <w:sz w:val="28"/>
          <w:szCs w:val="28"/>
        </w:rPr>
        <w:t>без предъявления требований к стажу.</w:t>
      </w:r>
    </w:p>
    <w:p w:rsidR="00FD6A89" w:rsidRPr="00F7581E" w:rsidRDefault="00FD6A89" w:rsidP="00AF7BFD">
      <w:pPr>
        <w:spacing w:line="276" w:lineRule="auto"/>
        <w:ind w:firstLine="720"/>
        <w:jc w:val="both"/>
        <w:rPr>
          <w:sz w:val="28"/>
          <w:szCs w:val="28"/>
        </w:rPr>
      </w:pPr>
      <w:bookmarkStart w:id="0" w:name="sub_1013"/>
    </w:p>
    <w:p w:rsidR="00FD6A89" w:rsidRPr="00F7581E" w:rsidRDefault="00FD6A89" w:rsidP="00AF7BFD">
      <w:pPr>
        <w:spacing w:line="276" w:lineRule="auto"/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lastRenderedPageBreak/>
        <w:t xml:space="preserve">6.3. Требования </w:t>
      </w:r>
      <w:proofErr w:type="gramStart"/>
      <w:r w:rsidRPr="00F7581E">
        <w:rPr>
          <w:sz w:val="28"/>
          <w:szCs w:val="28"/>
        </w:rPr>
        <w:t>к  профессиональным</w:t>
      </w:r>
      <w:proofErr w:type="gramEnd"/>
      <w:r w:rsidRPr="00F7581E">
        <w:rPr>
          <w:sz w:val="28"/>
          <w:szCs w:val="28"/>
        </w:rPr>
        <w:t xml:space="preserve"> знаниям, включая знания в сфере законодательства РФ:</w:t>
      </w:r>
      <w:bookmarkEnd w:id="0"/>
      <w:r w:rsidRPr="00F7581E">
        <w:rPr>
          <w:sz w:val="28"/>
          <w:szCs w:val="28"/>
        </w:rPr>
        <w:t xml:space="preserve">  </w:t>
      </w:r>
    </w:p>
    <w:p w:rsidR="00FD6A89" w:rsidRPr="00F7581E" w:rsidRDefault="00FD6A89" w:rsidP="001B3F9D">
      <w:pPr>
        <w:tabs>
          <w:tab w:val="left" w:pos="922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Федеральный закон от 27 мая 2003 г. № 58-ФЗ «О системе государственной службы Российской Федерации»;</w:t>
      </w:r>
    </w:p>
    <w:p w:rsidR="00FD6A89" w:rsidRPr="00F7581E" w:rsidRDefault="00FD6A89" w:rsidP="001B3F9D">
      <w:pPr>
        <w:tabs>
          <w:tab w:val="left" w:pos="567"/>
          <w:tab w:val="left" w:pos="141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Федеральный закон от 27 июля 2004 г. № 79-ФЗ «О государственной гражданской службе Российской Федерации»;</w:t>
      </w:r>
    </w:p>
    <w:p w:rsidR="00FD6A89" w:rsidRPr="00F7581E" w:rsidRDefault="00FD6A89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Трудовой кодекс Российской Федерации от 30 декабря 2001 г. № 197-ФЗ;</w:t>
      </w:r>
    </w:p>
    <w:p w:rsidR="00FD6A89" w:rsidRPr="00F7581E" w:rsidRDefault="00FD6A89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Указ Президента Российской Федерации от 12 августа 2002 г. № 885 </w:t>
      </w:r>
      <w:r w:rsidRPr="00F7581E">
        <w:rPr>
          <w:sz w:val="28"/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FD6A89" w:rsidRPr="00F7581E" w:rsidRDefault="00FD6A89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Федеральный закон от 25 декабря 2008 г. № 273-ФЗ «О противодействии коррупции»;</w:t>
      </w:r>
    </w:p>
    <w:p w:rsidR="00FD6A89" w:rsidRPr="00F7581E" w:rsidRDefault="00FD6A89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Указ Президента Российской Федерации от 19 мая 2008 г. № 815 «О мерах по противодействию коррупции»;</w:t>
      </w:r>
    </w:p>
    <w:p w:rsidR="00FD6A89" w:rsidRPr="00F7581E" w:rsidRDefault="00FD6A89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Указ Президента Российской Федерации от 3 декабря 2013 г. № 878 «Об Управлении Президента Российской Федерации по вопросам противодействия коррупции»;</w:t>
      </w:r>
    </w:p>
    <w:p w:rsidR="00FD6A89" w:rsidRPr="00F7581E" w:rsidRDefault="00FD6A89" w:rsidP="007833F8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FD6A89" w:rsidRPr="00F7581E" w:rsidRDefault="00FD6A89" w:rsidP="007833F8">
      <w:pPr>
        <w:tabs>
          <w:tab w:val="left" w:pos="567"/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Налоговый кодекс Российской Федерации (часть 1 от 31.07.1998 № 146-ФЗ, часть 2 от 05.08.2000 № 117-ФЗ);</w:t>
      </w:r>
    </w:p>
    <w:p w:rsidR="00FD6A89" w:rsidRPr="00F7581E" w:rsidRDefault="00FD6A89" w:rsidP="007833F8">
      <w:pPr>
        <w:tabs>
          <w:tab w:val="left" w:pos="776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</w:p>
    <w:p w:rsidR="00FD6A89" w:rsidRPr="00F7581E" w:rsidRDefault="00FD6A89" w:rsidP="001B3F9D">
      <w:pPr>
        <w:tabs>
          <w:tab w:val="left" w:pos="922"/>
        </w:tabs>
        <w:ind w:firstLine="709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Приказ ФНС России от 16 ноября 2016г. № ММВ-7-12/622@ «О вводе в промышленную эксплуатацию модернизированного программного обеспечения подсистемы «Визуальный сетевой анализ объектов и связей» АИС «Налог-3» в части интеграции с программными средствами, обеспечивающими автоматизацию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(«АСК НДС-2»);</w:t>
      </w:r>
    </w:p>
    <w:p w:rsidR="00FD6A89" w:rsidRPr="00F7581E" w:rsidRDefault="00FD6A89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FD6A89" w:rsidRDefault="00FD6A89" w:rsidP="007833F8">
      <w:pPr>
        <w:tabs>
          <w:tab w:val="left" w:pos="558"/>
        </w:tabs>
        <w:ind w:firstLine="709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</w:t>
      </w:r>
    </w:p>
    <w:p w:rsidR="00FD6A89" w:rsidRPr="00F7581E" w:rsidRDefault="00FD6A89" w:rsidP="00B2325D">
      <w:pPr>
        <w:tabs>
          <w:tab w:val="left" w:pos="558"/>
        </w:tabs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FD6A89" w:rsidRPr="00F7581E" w:rsidRDefault="00FD6A89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lastRenderedPageBreak/>
        <w:t>Приказ от 30 июня 2009</w:t>
      </w:r>
      <w:r w:rsidRPr="00F7581E">
        <w:rPr>
          <w:rFonts w:ascii="Times New Roman" w:hAnsi="Times New Roman"/>
          <w:sz w:val="28"/>
          <w:szCs w:val="28"/>
        </w:rPr>
        <w:t> </w:t>
      </w:r>
      <w:r w:rsidRPr="00F7581E">
        <w:rPr>
          <w:rFonts w:ascii="Times New Roman" w:hAnsi="Times New Roman"/>
          <w:sz w:val="28"/>
          <w:szCs w:val="28"/>
          <w:lang w:val="ru-RU"/>
        </w:rPr>
        <w:t>г. МВД России №</w:t>
      </w:r>
      <w:r w:rsidRPr="00F7581E">
        <w:rPr>
          <w:rFonts w:ascii="Times New Roman" w:hAnsi="Times New Roman"/>
          <w:sz w:val="28"/>
          <w:szCs w:val="28"/>
        </w:rPr>
        <w:t> </w:t>
      </w:r>
      <w:r w:rsidRPr="00F7581E">
        <w:rPr>
          <w:rFonts w:ascii="Times New Roman" w:hAnsi="Times New Roman"/>
          <w:sz w:val="28"/>
          <w:szCs w:val="28"/>
          <w:lang w:val="ru-RU"/>
        </w:rPr>
        <w:t>495 и ФНС России №</w:t>
      </w:r>
      <w:r w:rsidRPr="00F7581E">
        <w:rPr>
          <w:rFonts w:ascii="Times New Roman" w:hAnsi="Times New Roman"/>
          <w:sz w:val="28"/>
          <w:szCs w:val="28"/>
        </w:rPr>
        <w:t> </w:t>
      </w:r>
      <w:r w:rsidRPr="00F7581E">
        <w:rPr>
          <w:rFonts w:ascii="Times New Roman" w:hAnsi="Times New Roman"/>
          <w:sz w:val="28"/>
          <w:szCs w:val="28"/>
          <w:lang w:val="ru-RU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          </w:t>
      </w:r>
    </w:p>
    <w:p w:rsidR="00FD6A89" w:rsidRPr="00F7581E" w:rsidRDefault="00FD6A89" w:rsidP="00D156DF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>Приказ Правительства Российской Федерации от 30 сентября 2004 г. № 506 «Об утверждении Положения о Федеральной налоговой службе»;</w:t>
      </w:r>
    </w:p>
    <w:p w:rsidR="00FD6A89" w:rsidRPr="00F7581E" w:rsidRDefault="00FD6A89" w:rsidP="006E3F26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D6A89" w:rsidRPr="00F7581E" w:rsidRDefault="00FD6A89" w:rsidP="006E3F26">
      <w:pPr>
        <w:tabs>
          <w:tab w:val="left" w:pos="922"/>
        </w:tabs>
        <w:ind w:firstLine="567"/>
        <w:jc w:val="both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 xml:space="preserve">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 и иных нормативных актов и служебных документов, регламентирующих соответствующую сферу деятельности применительно к </w:t>
      </w:r>
      <w:proofErr w:type="gramStart"/>
      <w:r w:rsidRPr="00F7581E">
        <w:rPr>
          <w:color w:val="000000"/>
          <w:sz w:val="28"/>
          <w:szCs w:val="28"/>
        </w:rPr>
        <w:t>исполнению  конкретных</w:t>
      </w:r>
      <w:proofErr w:type="gramEnd"/>
      <w:r w:rsidRPr="00F7581E">
        <w:rPr>
          <w:color w:val="000000"/>
          <w:sz w:val="28"/>
          <w:szCs w:val="28"/>
        </w:rPr>
        <w:t xml:space="preserve"> должностных обязанностей.</w:t>
      </w:r>
    </w:p>
    <w:p w:rsidR="00FD6A89" w:rsidRPr="00F7581E" w:rsidRDefault="00FD6A89" w:rsidP="0019694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F7581E">
        <w:rPr>
          <w:bCs/>
          <w:sz w:val="28"/>
          <w:szCs w:val="28"/>
        </w:rPr>
        <w:t>Иные профессиональные знания: 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D6A89" w:rsidRPr="00F7581E" w:rsidRDefault="00FD6A89" w:rsidP="00D156D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7581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Pr="00F7581E">
        <w:rPr>
          <w:rFonts w:ascii="Times New Roman" w:hAnsi="Times New Roman"/>
          <w:bCs/>
          <w:sz w:val="28"/>
          <w:szCs w:val="28"/>
          <w:lang w:val="ru-RU"/>
        </w:rPr>
        <w:t>п</w:t>
      </w:r>
      <w:r w:rsidRPr="00F7581E">
        <w:rPr>
          <w:rFonts w:ascii="Times New Roman" w:hAnsi="Times New Roman"/>
          <w:sz w:val="28"/>
          <w:szCs w:val="28"/>
          <w:lang w:val="ru-RU"/>
        </w:rPr>
        <w:t>орядка</w:t>
      </w:r>
      <w:proofErr w:type="gramEnd"/>
      <w:r w:rsidRPr="00F7581E">
        <w:rPr>
          <w:rFonts w:ascii="Times New Roman" w:hAnsi="Times New Roman"/>
          <w:sz w:val="28"/>
          <w:szCs w:val="28"/>
          <w:lang w:val="ru-RU"/>
        </w:rPr>
        <w:t xml:space="preserve"> и сроков проведения налоговых проверок; требований к составлению акта налоговой проверки; основ финансовых отношений и кредитных отношений; судебно-арбитражной практики в части налоговых  проверок; схем ухода от налогов; порядка определения налогооблагаемой базы; </w:t>
      </w:r>
    </w:p>
    <w:p w:rsidR="00FD6A89" w:rsidRPr="00F7581E" w:rsidRDefault="00FD6A89" w:rsidP="002121D0">
      <w:pPr>
        <w:ind w:firstLine="567"/>
        <w:jc w:val="both"/>
        <w:rPr>
          <w:sz w:val="28"/>
          <w:szCs w:val="28"/>
        </w:rPr>
      </w:pPr>
      <w:bookmarkStart w:id="1" w:name="_Toc477362600"/>
      <w:r w:rsidRPr="00F7581E">
        <w:rPr>
          <w:color w:val="000000"/>
          <w:sz w:val="28"/>
          <w:szCs w:val="28"/>
        </w:rPr>
        <w:t xml:space="preserve">6.4. наличие профессиональных умений,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управления,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управления;  </w:t>
      </w:r>
      <w:r w:rsidRPr="00F7581E">
        <w:rPr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F7581E">
        <w:rPr>
          <w:sz w:val="28"/>
          <w:szCs w:val="28"/>
        </w:rPr>
        <w:t>.</w:t>
      </w:r>
    </w:p>
    <w:p w:rsidR="00FD6A89" w:rsidRPr="00F7581E" w:rsidRDefault="00FD6A89" w:rsidP="00DB0702">
      <w:pPr>
        <w:pStyle w:val="Doc-0"/>
        <w:spacing w:line="240" w:lineRule="auto"/>
        <w:ind w:left="0"/>
        <w:rPr>
          <w:color w:val="000000"/>
          <w:sz w:val="28"/>
          <w:szCs w:val="28"/>
        </w:rPr>
      </w:pPr>
      <w:r w:rsidRPr="00F7581E">
        <w:rPr>
          <w:sz w:val="28"/>
          <w:szCs w:val="28"/>
        </w:rPr>
        <w:t xml:space="preserve">6.5. </w:t>
      </w:r>
      <w:r w:rsidRPr="00F7581E">
        <w:rPr>
          <w:color w:val="000000"/>
          <w:sz w:val="28"/>
          <w:szCs w:val="28"/>
        </w:rPr>
        <w:t>Общие умения:</w:t>
      </w:r>
    </w:p>
    <w:p w:rsidR="00FD6A89" w:rsidRPr="00F7581E" w:rsidRDefault="00FD6A89" w:rsidP="00DB0702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lastRenderedPageBreak/>
        <w:t>- умение достигать результата;</w:t>
      </w:r>
    </w:p>
    <w:p w:rsidR="00FD6A89" w:rsidRPr="00F7581E" w:rsidRDefault="00FD6A89" w:rsidP="00DB0702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- умение мыслить системно;</w:t>
      </w:r>
    </w:p>
    <w:p w:rsidR="00FD6A89" w:rsidRPr="00F7581E" w:rsidRDefault="00FD6A89" w:rsidP="00DB0702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FD6A89" w:rsidRPr="00F7581E" w:rsidRDefault="00FD6A89" w:rsidP="00DB0702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 w:rsidRPr="00F7581E">
        <w:rPr>
          <w:color w:val="000000"/>
          <w:sz w:val="28"/>
          <w:szCs w:val="28"/>
        </w:rPr>
        <w:t xml:space="preserve">- коммуникативные умения. </w:t>
      </w:r>
    </w:p>
    <w:p w:rsidR="00FD6A89" w:rsidRPr="00F7581E" w:rsidRDefault="00FD6A89" w:rsidP="00DB0702">
      <w:pPr>
        <w:shd w:val="clear" w:color="auto" w:fill="FFFFFF"/>
        <w:spacing w:after="120"/>
        <w:ind w:firstLine="709"/>
        <w:rPr>
          <w:sz w:val="28"/>
          <w:szCs w:val="28"/>
        </w:rPr>
      </w:pPr>
      <w:r w:rsidRPr="00F7581E">
        <w:rPr>
          <w:sz w:val="28"/>
          <w:szCs w:val="28"/>
        </w:rPr>
        <w:tab/>
      </w:r>
    </w:p>
    <w:p w:rsidR="00FD6A89" w:rsidRPr="00F7581E" w:rsidRDefault="00FD6A89" w:rsidP="00DB0702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</w:rPr>
      </w:pPr>
      <w:r w:rsidRPr="00F7581E">
        <w:rPr>
          <w:b/>
          <w:sz w:val="28"/>
          <w:szCs w:val="28"/>
        </w:rPr>
        <w:t>III. Должностные обязанности, права и ответственность</w:t>
      </w:r>
    </w:p>
    <w:p w:rsidR="00FD6A89" w:rsidRPr="00F7581E" w:rsidRDefault="00FD6A89" w:rsidP="00BF3D26">
      <w:pPr>
        <w:ind w:firstLine="720"/>
        <w:jc w:val="center"/>
        <w:rPr>
          <w:sz w:val="28"/>
          <w:szCs w:val="28"/>
        </w:rPr>
      </w:pP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7581E">
          <w:rPr>
            <w:rStyle w:val="a5"/>
            <w:b w:val="0"/>
            <w:bCs/>
            <w:sz w:val="28"/>
            <w:szCs w:val="28"/>
          </w:rPr>
          <w:t>статьями 14</w:t>
        </w:r>
      </w:hyperlink>
      <w:r w:rsidRPr="00F7581E">
        <w:rPr>
          <w:b/>
          <w:sz w:val="28"/>
          <w:szCs w:val="28"/>
        </w:rPr>
        <w:t xml:space="preserve">, </w:t>
      </w:r>
      <w:hyperlink r:id="rId6" w:history="1">
        <w:r w:rsidRPr="00F7581E">
          <w:rPr>
            <w:rStyle w:val="a5"/>
            <w:b w:val="0"/>
            <w:bCs/>
            <w:sz w:val="28"/>
            <w:szCs w:val="28"/>
          </w:rPr>
          <w:t>15</w:t>
        </w:r>
      </w:hyperlink>
      <w:r w:rsidRPr="00F7581E">
        <w:rPr>
          <w:b/>
          <w:sz w:val="28"/>
          <w:szCs w:val="28"/>
        </w:rPr>
        <w:t xml:space="preserve">, </w:t>
      </w:r>
      <w:hyperlink r:id="rId7" w:history="1">
        <w:r w:rsidRPr="00F7581E">
          <w:rPr>
            <w:rStyle w:val="a5"/>
            <w:b w:val="0"/>
            <w:bCs/>
            <w:sz w:val="28"/>
            <w:szCs w:val="28"/>
          </w:rPr>
          <w:t>17</w:t>
        </w:r>
      </w:hyperlink>
      <w:r w:rsidRPr="00F7581E">
        <w:rPr>
          <w:b/>
          <w:sz w:val="28"/>
          <w:szCs w:val="28"/>
        </w:rPr>
        <w:t xml:space="preserve">, </w:t>
      </w:r>
      <w:hyperlink r:id="rId8" w:history="1">
        <w:r w:rsidRPr="00F7581E">
          <w:rPr>
            <w:rStyle w:val="a5"/>
            <w:b w:val="0"/>
            <w:bCs/>
            <w:sz w:val="28"/>
            <w:szCs w:val="28"/>
          </w:rPr>
          <w:t>18</w:t>
        </w:r>
      </w:hyperlink>
      <w:r w:rsidRPr="00F7581E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Чеченской Республике, утвержденным руководителем ФНС России « 19 » мая 2015 года,  положением о контрольно-аналитическом отделе, приказами (распоряжениями) ФНС России,  приказами управления, поручениями руководства управления.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9. Главный государственный налоговый инспектор обязан: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анализировать  и</w:t>
      </w:r>
      <w:proofErr w:type="gramEnd"/>
      <w:r w:rsidRPr="00F7581E">
        <w:rPr>
          <w:sz w:val="28"/>
          <w:szCs w:val="28"/>
        </w:rPr>
        <w:t xml:space="preserve"> систематизировать  все выявленные с использованием «ПК АСК НДС-2» расхождения, причины их образования,  разрабатывать предложения по их устранению;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устанавливать</w:t>
      </w:r>
      <w:proofErr w:type="gramEnd"/>
      <w:r w:rsidRPr="00F7581E">
        <w:rPr>
          <w:sz w:val="28"/>
          <w:szCs w:val="28"/>
        </w:rPr>
        <w:t xml:space="preserve"> участников  схем  уклонения  от налогообложения, оценивать корректность их установления территориальными  налоговыми органами;</w:t>
      </w:r>
    </w:p>
    <w:p w:rsidR="00FD6A89" w:rsidRPr="00F7581E" w:rsidRDefault="00FD6A89" w:rsidP="003A1891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организовывать  и</w:t>
      </w:r>
      <w:proofErr w:type="gramEnd"/>
      <w:r w:rsidRPr="00F7581E">
        <w:rPr>
          <w:sz w:val="28"/>
          <w:szCs w:val="28"/>
        </w:rPr>
        <w:t xml:space="preserve">  координировать  действия территориальных налоговых органов при проведении мероприятий налогового контроля в отношении участников схем  уклонения  от налогообложения;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организовывать</w:t>
      </w:r>
      <w:proofErr w:type="gramEnd"/>
      <w:r w:rsidRPr="00F7581E">
        <w:rPr>
          <w:sz w:val="28"/>
          <w:szCs w:val="28"/>
        </w:rPr>
        <w:t xml:space="preserve"> и координировать действия подведомственных налоговых органов по межрегиональным связям;</w:t>
      </w:r>
    </w:p>
    <w:p w:rsidR="00FD6A89" w:rsidRPr="00F7581E" w:rsidRDefault="00FD6A89" w:rsidP="00496D1E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осуществлять  контроль</w:t>
      </w:r>
      <w:proofErr w:type="gramEnd"/>
      <w:r w:rsidRPr="00F7581E">
        <w:rPr>
          <w:sz w:val="28"/>
          <w:szCs w:val="28"/>
        </w:rPr>
        <w:t xml:space="preserve"> за своевременностью, достаточностью и качеством проведения территориальными  налоговыми органами мероприятий налогового контроля в рамках камеральных налоговых проверок; </w:t>
      </w:r>
    </w:p>
    <w:p w:rsidR="00FD6A89" w:rsidRPr="00F7581E" w:rsidRDefault="00FD6A89" w:rsidP="00496D1E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осуществлять  контроль</w:t>
      </w:r>
      <w:proofErr w:type="gramEnd"/>
      <w:r w:rsidRPr="00F7581E">
        <w:rPr>
          <w:sz w:val="28"/>
          <w:szCs w:val="28"/>
        </w:rPr>
        <w:t xml:space="preserve"> за своевременностью, достаточностью и качеством проведения территориальными  налоговыми органами мероприятий налогового контроля в рамках </w:t>
      </w:r>
      <w:proofErr w:type="spellStart"/>
      <w:r w:rsidRPr="00F7581E">
        <w:rPr>
          <w:sz w:val="28"/>
          <w:szCs w:val="28"/>
        </w:rPr>
        <w:t>предпроверочного</w:t>
      </w:r>
      <w:proofErr w:type="spellEnd"/>
      <w:r w:rsidRPr="00F7581E">
        <w:rPr>
          <w:sz w:val="28"/>
          <w:szCs w:val="28"/>
        </w:rPr>
        <w:t xml:space="preserve">  анализа  и выездных налоговых проверок  налогоплательщиков  - выгодоприобретателей;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осуществлять</w:t>
      </w:r>
      <w:proofErr w:type="gramEnd"/>
      <w:r w:rsidRPr="00F7581E">
        <w:rPr>
          <w:sz w:val="28"/>
          <w:szCs w:val="28"/>
        </w:rPr>
        <w:t xml:space="preserve"> мониторинг, обобщение, оценку  эффективности и результативности мероприятий налогового контроля,  проводимых территориальными налоговыми органами в отношении участников  схем  уклонения  от налогообложения;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проводить</w:t>
      </w:r>
      <w:proofErr w:type="gramEnd"/>
      <w:r w:rsidRPr="00F7581E">
        <w:rPr>
          <w:sz w:val="28"/>
          <w:szCs w:val="28"/>
        </w:rPr>
        <w:t xml:space="preserve"> анализ и систематизацию применяемых налогоплательщиками форм и способов уклонения от налогообложения;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lastRenderedPageBreak/>
        <w:t>формировать  и</w:t>
      </w:r>
      <w:proofErr w:type="gramEnd"/>
      <w:r w:rsidRPr="00F7581E">
        <w:rPr>
          <w:sz w:val="28"/>
          <w:szCs w:val="28"/>
        </w:rPr>
        <w:t xml:space="preserve">  направлять в Федеральную налоговую службу и Межрегиональную инспекцию Федеральной налоговой службы по камеральному контролю отчетность в рамках установленной компетенции.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оказывать</w:t>
      </w:r>
      <w:proofErr w:type="gramEnd"/>
      <w:r w:rsidRPr="00F7581E">
        <w:rPr>
          <w:sz w:val="28"/>
          <w:szCs w:val="28"/>
        </w:rPr>
        <w:t xml:space="preserve"> методологическую помощь по сбору  доказательственной базы  получения налогоплательщиками необоснованной налоговой выгоды, в том числе посредством организации и проведения семинаров, совещаний с работниками территориальных налоговых органов;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подготавливать</w:t>
      </w:r>
      <w:proofErr w:type="gramEnd"/>
      <w:r w:rsidRPr="00F7581E">
        <w:rPr>
          <w:sz w:val="28"/>
          <w:szCs w:val="28"/>
        </w:rPr>
        <w:t xml:space="preserve"> заключения на проекты документов, сформированных по результатам проведенных налоговых проверок налогоплательщиков, по вопросам, отнесенным к деятельности отдела; 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участвовать</w:t>
      </w:r>
      <w:proofErr w:type="gramEnd"/>
      <w:r w:rsidRPr="00F7581E">
        <w:rPr>
          <w:sz w:val="28"/>
          <w:szCs w:val="28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9. Главный государственный налоговый инспектор отдела имеет право: </w:t>
      </w:r>
    </w:p>
    <w:p w:rsidR="00FD6A89" w:rsidRPr="00F7581E" w:rsidRDefault="00FD6A89" w:rsidP="00AF7BFD">
      <w:pPr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принимать</w:t>
      </w:r>
      <w:proofErr w:type="gramEnd"/>
      <w:r w:rsidRPr="00F7581E">
        <w:rPr>
          <w:sz w:val="28"/>
          <w:szCs w:val="28"/>
        </w:rPr>
        <w:t xml:space="preserve"> решения в соответствии с должностными обязанностями;</w:t>
      </w:r>
    </w:p>
    <w:p w:rsidR="00FD6A89" w:rsidRPr="00F7581E" w:rsidRDefault="00FD6A89" w:rsidP="00AF7BFD">
      <w:pPr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вносить</w:t>
      </w:r>
      <w:proofErr w:type="gramEnd"/>
      <w:r w:rsidRPr="00F7581E">
        <w:rPr>
          <w:sz w:val="28"/>
          <w:szCs w:val="28"/>
        </w:rPr>
        <w:t xml:space="preserve"> предложения руководству Управления в соответствии с действующим трудовым кодексом Российской Федерации по совершенствованию работы отдела и управления, о назначении, перемещении и увольнении сотрудников отдела управления, инспекций области, а также поощрении и наложении на них взысканий за нарушения трудовой дисциплины или ненадлежащего исполнения возложенных на них обязанностей;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в</w:t>
      </w:r>
      <w:proofErr w:type="gramEnd"/>
      <w:r w:rsidRPr="00F7581E">
        <w:rPr>
          <w:sz w:val="28"/>
          <w:szCs w:val="28"/>
        </w:rPr>
        <w:t xml:space="preserve"> установленном порядке получать от структурных подразделений управления и инспекций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10. Главный государственный налоговый инспектор несет персональную ответственность, как дисциплинарную, так и материальную за: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неисполнение</w:t>
      </w:r>
      <w:proofErr w:type="gramEnd"/>
      <w:r w:rsidRPr="00F7581E">
        <w:rPr>
          <w:sz w:val="28"/>
          <w:szCs w:val="28"/>
        </w:rPr>
        <w:t xml:space="preserve">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некачественное</w:t>
      </w:r>
      <w:proofErr w:type="gramEnd"/>
      <w:r w:rsidRPr="00F7581E">
        <w:rPr>
          <w:sz w:val="28"/>
          <w:szCs w:val="28"/>
        </w:rPr>
        <w:t xml:space="preserve">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имущественный</w:t>
      </w:r>
      <w:proofErr w:type="gramEnd"/>
      <w:r w:rsidRPr="00F7581E">
        <w:rPr>
          <w:sz w:val="28"/>
          <w:szCs w:val="28"/>
        </w:rPr>
        <w:t xml:space="preserve"> ущерб, причиненный по его вине;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разглашение</w:t>
      </w:r>
      <w:proofErr w:type="gramEnd"/>
      <w:r w:rsidRPr="00F7581E">
        <w:rPr>
          <w:sz w:val="28"/>
          <w:szCs w:val="28"/>
        </w:rPr>
        <w:t xml:space="preserve"> государственной и налоговой тайны, иной информации, ставшей ему известной в связи с исполнением должностных обязанностей;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формирование</w:t>
      </w:r>
      <w:proofErr w:type="gramEnd"/>
      <w:r w:rsidRPr="00F7581E">
        <w:rPr>
          <w:sz w:val="28"/>
          <w:szCs w:val="28"/>
        </w:rPr>
        <w:t xml:space="preserve"> и работу с электронными документами и за недопущение их искажения;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действие</w:t>
      </w:r>
      <w:proofErr w:type="gramEnd"/>
      <w:r w:rsidRPr="00F7581E">
        <w:rPr>
          <w:sz w:val="28"/>
          <w:szCs w:val="28"/>
        </w:rPr>
        <w:t xml:space="preserve"> или бездействие, приведшее к нарушению прав и законных интересов граждан;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lastRenderedPageBreak/>
        <w:t>несоблюдение</w:t>
      </w:r>
      <w:proofErr w:type="gramEnd"/>
      <w:r w:rsidRPr="00F7581E">
        <w:rPr>
          <w:sz w:val="28"/>
          <w:szCs w:val="28"/>
        </w:rPr>
        <w:t xml:space="preserve"> ограничений, связанных с прохождением государственной гражданской службы;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нарушение</w:t>
      </w:r>
      <w:proofErr w:type="gramEnd"/>
      <w:r w:rsidRPr="00F7581E">
        <w:rPr>
          <w:sz w:val="28"/>
          <w:szCs w:val="28"/>
        </w:rPr>
        <w:t xml:space="preserve"> Кодекса этики и служебного поведения государственных гражданских служащих Федеральной налоговой службы;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невыполнение</w:t>
      </w:r>
      <w:proofErr w:type="gramEnd"/>
      <w:r w:rsidRPr="00F7581E">
        <w:rPr>
          <w:sz w:val="28"/>
          <w:szCs w:val="28"/>
        </w:rPr>
        <w:t xml:space="preserve">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несоблюдение</w:t>
      </w:r>
      <w:proofErr w:type="gramEnd"/>
      <w:r w:rsidRPr="00F7581E">
        <w:rPr>
          <w:sz w:val="28"/>
          <w:szCs w:val="28"/>
        </w:rPr>
        <w:t xml:space="preserve">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FD6A89" w:rsidRPr="00F7581E" w:rsidRDefault="00FD6A89" w:rsidP="001B3F9D">
      <w:pPr>
        <w:ind w:firstLine="567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7581E">
          <w:rPr>
            <w:rStyle w:val="a5"/>
            <w:b w:val="0"/>
            <w:bCs/>
            <w:sz w:val="28"/>
            <w:szCs w:val="28"/>
          </w:rPr>
          <w:t>законодательством</w:t>
        </w:r>
      </w:hyperlink>
      <w:r w:rsidRPr="00F7581E">
        <w:rPr>
          <w:sz w:val="28"/>
          <w:szCs w:val="28"/>
        </w:rPr>
        <w:t xml:space="preserve"> Российской Федерации.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IV. Перечень вопросов, по которым начальник отдела вправе или обязан самостоятельно принимать управленческие и иные решения</w:t>
      </w:r>
    </w:p>
    <w:p w:rsidR="00FD6A89" w:rsidRPr="00F7581E" w:rsidRDefault="00FD6A89" w:rsidP="00BF3D26">
      <w:pPr>
        <w:ind w:firstLine="720"/>
        <w:jc w:val="both"/>
        <w:rPr>
          <w:i/>
          <w:sz w:val="28"/>
          <w:szCs w:val="28"/>
        </w:rPr>
      </w:pP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12. При исполнении служебных обязанностей начальник отдела вправе самостоятельно принимать решения по вопросам определенным должностным регламентом, а так же: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давать</w:t>
      </w:r>
      <w:proofErr w:type="gramEnd"/>
      <w:r w:rsidRPr="00F7581E">
        <w:rPr>
          <w:sz w:val="28"/>
          <w:szCs w:val="28"/>
        </w:rPr>
        <w:t xml:space="preserve"> рекомендации;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принимать</w:t>
      </w:r>
      <w:proofErr w:type="gramEnd"/>
      <w:r w:rsidRPr="00F7581E">
        <w:rPr>
          <w:sz w:val="28"/>
          <w:szCs w:val="28"/>
        </w:rPr>
        <w:t xml:space="preserve"> участие в рассмотрении, согласовании  протокола, акта, служебной записки, методического письма, отчета, плана, доклада и т.д.;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информировать</w:t>
      </w:r>
      <w:proofErr w:type="gramEnd"/>
      <w:r w:rsidRPr="00F7581E">
        <w:rPr>
          <w:sz w:val="28"/>
          <w:szCs w:val="28"/>
        </w:rPr>
        <w:t xml:space="preserve"> начальника отдела необходимой информацией при принятии им соответствующего решения;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осуществлять</w:t>
      </w:r>
      <w:proofErr w:type="gramEnd"/>
      <w:r w:rsidRPr="00F7581E">
        <w:rPr>
          <w:sz w:val="28"/>
          <w:szCs w:val="28"/>
        </w:rPr>
        <w:t xml:space="preserve"> проверку документов и при необходимости возвращать их на переоформление или запрашивать дополнительную информацию; 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отказывать</w:t>
      </w:r>
      <w:proofErr w:type="gramEnd"/>
      <w:r w:rsidRPr="00F7581E">
        <w:rPr>
          <w:sz w:val="28"/>
          <w:szCs w:val="28"/>
        </w:rPr>
        <w:t xml:space="preserve"> в приеме документов, оформленных ненадлежащим образом.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</w:t>
      </w:r>
      <w:proofErr w:type="gramStart"/>
      <w:r w:rsidRPr="00F7581E">
        <w:rPr>
          <w:sz w:val="28"/>
          <w:szCs w:val="28"/>
        </w:rPr>
        <w:t>вопросам  обеспечения</w:t>
      </w:r>
      <w:proofErr w:type="gramEnd"/>
      <w:r w:rsidRPr="00F7581E">
        <w:rPr>
          <w:sz w:val="28"/>
          <w:szCs w:val="28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иным</w:t>
      </w:r>
      <w:proofErr w:type="gramEnd"/>
      <w:r w:rsidRPr="00F7581E">
        <w:rPr>
          <w:sz w:val="28"/>
          <w:szCs w:val="28"/>
        </w:rPr>
        <w:t xml:space="preserve"> вопросам, предусмотренным положением об отделе, иными нормативными актами.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V. Перечень вопросов, по которым начальник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D6A89" w:rsidRPr="00F7581E" w:rsidRDefault="00FD6A89" w:rsidP="00D156DF">
      <w:pPr>
        <w:rPr>
          <w:sz w:val="28"/>
          <w:szCs w:val="28"/>
        </w:rPr>
      </w:pP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14.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</w:t>
      </w:r>
      <w:r w:rsidRPr="00F7581E">
        <w:rPr>
          <w:sz w:val="28"/>
          <w:szCs w:val="28"/>
        </w:rPr>
        <w:lastRenderedPageBreak/>
        <w:t>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должностных</w:t>
      </w:r>
      <w:proofErr w:type="gramEnd"/>
      <w:r w:rsidRPr="00F7581E">
        <w:rPr>
          <w:sz w:val="28"/>
          <w:szCs w:val="28"/>
        </w:rPr>
        <w:t xml:space="preserve"> регламентов;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положений</w:t>
      </w:r>
      <w:proofErr w:type="gramEnd"/>
      <w:r w:rsidRPr="00F7581E">
        <w:rPr>
          <w:sz w:val="28"/>
          <w:szCs w:val="28"/>
        </w:rPr>
        <w:t xml:space="preserve"> об отделе;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графика</w:t>
      </w:r>
      <w:proofErr w:type="gramEnd"/>
      <w:r w:rsidRPr="00F7581E">
        <w:rPr>
          <w:sz w:val="28"/>
          <w:szCs w:val="28"/>
        </w:rPr>
        <w:t xml:space="preserve"> отпусков гражданских служащих отдела;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иных</w:t>
      </w:r>
      <w:proofErr w:type="gramEnd"/>
      <w:r w:rsidRPr="00F7581E">
        <w:rPr>
          <w:sz w:val="28"/>
          <w:szCs w:val="28"/>
        </w:rPr>
        <w:t xml:space="preserve"> актов по поручению  руководства Управления.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</w:p>
    <w:p w:rsidR="00FD6A89" w:rsidRPr="00F7581E" w:rsidRDefault="00FD6A89" w:rsidP="002502FC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Управлении.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D6A89" w:rsidRPr="00F7581E" w:rsidRDefault="00FD6A89" w:rsidP="00D156DF">
      <w:pPr>
        <w:rPr>
          <w:sz w:val="28"/>
          <w:szCs w:val="28"/>
        </w:rPr>
      </w:pPr>
    </w:p>
    <w:p w:rsidR="00FD6A89" w:rsidRPr="00F7581E" w:rsidRDefault="00FD6A89" w:rsidP="00505E4C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7581E">
          <w:rPr>
            <w:rStyle w:val="a5"/>
            <w:b w:val="0"/>
            <w:bCs/>
            <w:color w:val="000000"/>
            <w:sz w:val="28"/>
            <w:szCs w:val="28"/>
          </w:rPr>
          <w:t>общих принципов</w:t>
        </w:r>
      </w:hyperlink>
      <w:r w:rsidRPr="00F7581E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1" w:history="1">
        <w:r w:rsidRPr="00F7581E">
          <w:rPr>
            <w:rStyle w:val="a5"/>
            <w:b w:val="0"/>
            <w:bCs/>
            <w:color w:val="000000"/>
            <w:sz w:val="28"/>
            <w:szCs w:val="28"/>
          </w:rPr>
          <w:t>Указом</w:t>
        </w:r>
      </w:hyperlink>
      <w:r w:rsidRPr="00F7581E">
        <w:rPr>
          <w:b/>
          <w:color w:val="000000"/>
          <w:sz w:val="28"/>
          <w:szCs w:val="28"/>
        </w:rPr>
        <w:t xml:space="preserve"> </w:t>
      </w:r>
      <w:r w:rsidRPr="00F7581E">
        <w:rPr>
          <w:sz w:val="28"/>
          <w:szCs w:val="28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F7581E">
          <w:rPr>
            <w:rStyle w:val="a5"/>
            <w:b w:val="0"/>
            <w:bCs/>
            <w:color w:val="000000"/>
            <w:sz w:val="28"/>
            <w:szCs w:val="28"/>
          </w:rPr>
          <w:t>статьей 18</w:t>
        </w:r>
      </w:hyperlink>
      <w:r w:rsidRPr="00F7581E"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F7581E">
          <w:rPr>
            <w:rStyle w:val="a5"/>
            <w:rFonts w:ascii="Times New Roman" w:hAnsi="Times New Roman" w:cs="Times New Roman"/>
            <w:b/>
            <w:bCs w:val="0"/>
            <w:color w:val="000000"/>
            <w:sz w:val="28"/>
            <w:szCs w:val="28"/>
          </w:rPr>
          <w:t>административным регламентом</w:t>
        </w:r>
      </w:hyperlink>
      <w:r w:rsidRPr="00F7581E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FD6A89" w:rsidRPr="00F7581E" w:rsidRDefault="00FD6A89" w:rsidP="002121D0">
      <w:pPr>
        <w:rPr>
          <w:sz w:val="28"/>
          <w:szCs w:val="28"/>
        </w:rPr>
      </w:pPr>
    </w:p>
    <w:p w:rsidR="00FD6A89" w:rsidRPr="00F7581E" w:rsidRDefault="00FD6A89" w:rsidP="002121D0">
      <w:pPr>
        <w:ind w:firstLine="720"/>
        <w:jc w:val="both"/>
        <w:rPr>
          <w:i/>
          <w:sz w:val="28"/>
          <w:szCs w:val="28"/>
        </w:rPr>
      </w:pPr>
      <w:r w:rsidRPr="00F7581E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организационное обеспечение оказания следующих видов государственных услуг: 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создание</w:t>
      </w:r>
      <w:proofErr w:type="gramEnd"/>
      <w:r w:rsidRPr="00F7581E">
        <w:rPr>
          <w:sz w:val="28"/>
          <w:szCs w:val="28"/>
        </w:rPr>
        <w:t xml:space="preserve">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FD6A89" w:rsidRPr="00F7581E" w:rsidRDefault="00FD6A89" w:rsidP="002121D0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lastRenderedPageBreak/>
        <w:t>обеспечение</w:t>
      </w:r>
      <w:proofErr w:type="gramEnd"/>
      <w:r w:rsidRPr="00F7581E">
        <w:rPr>
          <w:sz w:val="28"/>
          <w:szCs w:val="28"/>
        </w:rPr>
        <w:t xml:space="preserve"> разъяснений действующего законодательства и консультирование по вопросам налогообложения.</w:t>
      </w:r>
    </w:p>
    <w:p w:rsidR="00FD6A89" w:rsidRPr="00F7581E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7581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r w:rsidRPr="00F7581E">
        <w:rPr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выполняемому</w:t>
      </w:r>
      <w:proofErr w:type="gramEnd"/>
      <w:r w:rsidRPr="00F7581E">
        <w:rPr>
          <w:sz w:val="28"/>
          <w:szCs w:val="28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своевременности</w:t>
      </w:r>
      <w:proofErr w:type="gramEnd"/>
      <w:r w:rsidRPr="00F7581E">
        <w:rPr>
          <w:sz w:val="28"/>
          <w:szCs w:val="28"/>
        </w:rPr>
        <w:t xml:space="preserve"> и оперативности выполнения поручений;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качеству</w:t>
      </w:r>
      <w:proofErr w:type="gramEnd"/>
      <w:r w:rsidRPr="00F7581E">
        <w:rPr>
          <w:sz w:val="28"/>
          <w:szCs w:val="28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профессиональной</w:t>
      </w:r>
      <w:proofErr w:type="gramEnd"/>
      <w:r w:rsidRPr="00F7581E">
        <w:rPr>
          <w:sz w:val="28"/>
          <w:szCs w:val="28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способности</w:t>
      </w:r>
      <w:proofErr w:type="gramEnd"/>
      <w:r w:rsidRPr="00F7581E">
        <w:rPr>
          <w:sz w:val="28"/>
          <w:szCs w:val="28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творческому</w:t>
      </w:r>
      <w:proofErr w:type="gramEnd"/>
      <w:r w:rsidRPr="00F7581E">
        <w:rPr>
          <w:sz w:val="28"/>
          <w:szCs w:val="28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6A89" w:rsidRPr="00F7581E" w:rsidRDefault="00FD6A89" w:rsidP="00BF3D26">
      <w:pPr>
        <w:ind w:firstLine="720"/>
        <w:jc w:val="both"/>
        <w:rPr>
          <w:sz w:val="28"/>
          <w:szCs w:val="28"/>
        </w:rPr>
      </w:pPr>
      <w:proofErr w:type="gramStart"/>
      <w:r w:rsidRPr="00F7581E">
        <w:rPr>
          <w:sz w:val="28"/>
          <w:szCs w:val="28"/>
        </w:rPr>
        <w:t>осознанию</w:t>
      </w:r>
      <w:proofErr w:type="gramEnd"/>
      <w:r w:rsidRPr="00F7581E">
        <w:rPr>
          <w:sz w:val="28"/>
          <w:szCs w:val="28"/>
        </w:rPr>
        <w:t xml:space="preserve"> ответственности за последствия своих действий, принимаемых решений.</w:t>
      </w:r>
    </w:p>
    <w:p w:rsidR="00FD6A89" w:rsidRDefault="00FD6A89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</w:p>
    <w:p w:rsidR="00FD6A89" w:rsidRDefault="00FD6A89" w:rsidP="00B91ABF"/>
    <w:p w:rsidR="00FD6A89" w:rsidRPr="00B91ABF" w:rsidRDefault="00FD6A89" w:rsidP="00B91ABF"/>
    <w:p w:rsidR="00FD6A89" w:rsidRPr="00F7581E" w:rsidRDefault="00FD6A89" w:rsidP="00BF3D26">
      <w:pPr>
        <w:rPr>
          <w:sz w:val="28"/>
          <w:szCs w:val="28"/>
        </w:rPr>
      </w:pPr>
    </w:p>
    <w:p w:rsidR="00FD6A89" w:rsidRPr="00F7581E" w:rsidRDefault="00E526DB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bookmarkStart w:id="2" w:name="_GoBack"/>
      <w:bookmarkEnd w:id="2"/>
      <w:r w:rsidR="00FD6A89" w:rsidRPr="00F7581E">
        <w:rPr>
          <w:rFonts w:ascii="Times New Roman" w:hAnsi="Times New Roman"/>
          <w:sz w:val="28"/>
          <w:szCs w:val="28"/>
        </w:rPr>
        <w:t xml:space="preserve"> руководителя Управления</w:t>
      </w:r>
    </w:p>
    <w:p w:rsidR="00FD6A89" w:rsidRPr="00F7581E" w:rsidRDefault="00FD6A89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ФНС России по Чеченской Республике                  _____________             </w:t>
      </w:r>
    </w:p>
    <w:p w:rsidR="00FD6A89" w:rsidRPr="00F7581E" w:rsidRDefault="00FD6A89" w:rsidP="00BF3D26">
      <w:pPr>
        <w:pStyle w:val="a4"/>
        <w:jc w:val="left"/>
        <w:rPr>
          <w:rFonts w:ascii="Times New Roman" w:hAnsi="Times New Roman"/>
          <w:sz w:val="28"/>
          <w:szCs w:val="28"/>
        </w:rPr>
      </w:pPr>
      <w:r w:rsidRPr="00F7581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FD6A89" w:rsidRPr="00F7581E" w:rsidRDefault="00FD6A89" w:rsidP="00BF3D26">
      <w:pPr>
        <w:rPr>
          <w:sz w:val="28"/>
          <w:szCs w:val="28"/>
        </w:rPr>
      </w:pPr>
    </w:p>
    <w:p w:rsidR="00FD6A89" w:rsidRPr="00F7581E" w:rsidRDefault="00FD6A89" w:rsidP="00BF3D26">
      <w:pPr>
        <w:rPr>
          <w:sz w:val="28"/>
          <w:szCs w:val="28"/>
        </w:rPr>
      </w:pPr>
    </w:p>
    <w:p w:rsidR="00FD6A89" w:rsidRPr="00F7581E" w:rsidRDefault="00FD6A89" w:rsidP="00BF3D26">
      <w:pPr>
        <w:rPr>
          <w:sz w:val="28"/>
          <w:szCs w:val="28"/>
        </w:rPr>
      </w:pPr>
    </w:p>
    <w:p w:rsidR="00FD6A89" w:rsidRDefault="00FD6A89" w:rsidP="00BF3D26">
      <w:pPr>
        <w:rPr>
          <w:sz w:val="28"/>
          <w:szCs w:val="28"/>
        </w:rPr>
      </w:pPr>
    </w:p>
    <w:p w:rsidR="00E526DB" w:rsidRDefault="00E526DB" w:rsidP="00BF3D26">
      <w:pPr>
        <w:rPr>
          <w:sz w:val="28"/>
          <w:szCs w:val="28"/>
        </w:rPr>
      </w:pPr>
    </w:p>
    <w:p w:rsidR="00E526DB" w:rsidRDefault="00E526DB" w:rsidP="00BF3D26">
      <w:pPr>
        <w:rPr>
          <w:sz w:val="28"/>
          <w:szCs w:val="28"/>
        </w:rPr>
      </w:pPr>
    </w:p>
    <w:p w:rsidR="00E526DB" w:rsidRDefault="00E526DB" w:rsidP="00BF3D26">
      <w:pPr>
        <w:rPr>
          <w:sz w:val="28"/>
          <w:szCs w:val="28"/>
        </w:rPr>
      </w:pPr>
    </w:p>
    <w:p w:rsidR="00E526DB" w:rsidRDefault="00E526DB" w:rsidP="00BF3D26">
      <w:pPr>
        <w:rPr>
          <w:sz w:val="28"/>
          <w:szCs w:val="28"/>
        </w:rPr>
      </w:pPr>
    </w:p>
    <w:p w:rsidR="00E526DB" w:rsidRPr="00F7581E" w:rsidRDefault="00E526DB" w:rsidP="00BF3D26">
      <w:pPr>
        <w:rPr>
          <w:sz w:val="28"/>
          <w:szCs w:val="28"/>
        </w:rPr>
      </w:pPr>
    </w:p>
    <w:p w:rsidR="00FD6A89" w:rsidRPr="00F7581E" w:rsidRDefault="00FD6A89" w:rsidP="00BF3D26">
      <w:pPr>
        <w:rPr>
          <w:sz w:val="28"/>
          <w:szCs w:val="28"/>
        </w:rPr>
      </w:pPr>
    </w:p>
    <w:p w:rsidR="00FD6A89" w:rsidRDefault="00FD6A89" w:rsidP="00BF3D26"/>
    <w:p w:rsidR="00FD6A89" w:rsidRPr="003038C1" w:rsidRDefault="00FD6A89" w:rsidP="00BF3D2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FD6A89" w:rsidRDefault="00FD6A89" w:rsidP="00BF3D26">
      <w:pPr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FD6A89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3038C1" w:rsidRDefault="00FD6A89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3038C1" w:rsidRDefault="00FD6A89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3038C1" w:rsidRDefault="00FD6A89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3038C1" w:rsidRDefault="00FD6A89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A89" w:rsidRPr="003038C1" w:rsidRDefault="00FD6A89" w:rsidP="00A54202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FD6A89" w:rsidTr="00D156DF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F7581E" w:rsidRDefault="00FD6A89" w:rsidP="00A54202">
            <w:pPr>
              <w:pStyle w:val="a4"/>
              <w:rPr>
                <w:rFonts w:ascii="Times New Roman" w:hAnsi="Times New Roman"/>
              </w:rPr>
            </w:pPr>
            <w:r w:rsidRPr="00F7581E">
              <w:rPr>
                <w:rFonts w:ascii="Times New Roman" w:hAnsi="Times New Roman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F7581E" w:rsidRDefault="00FD6A89" w:rsidP="00A54202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BC5BBA" w:rsidRDefault="00FD6A89" w:rsidP="00A54202">
            <w:pPr>
              <w:pStyle w:val="a4"/>
              <w:rPr>
                <w:sz w:val="40"/>
                <w:szCs w:val="4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89" w:rsidRPr="00A9648F" w:rsidRDefault="00FD6A89" w:rsidP="00A9648F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A89" w:rsidRPr="00BC5BBA" w:rsidRDefault="00FD6A89" w:rsidP="00A54202">
            <w:pPr>
              <w:pStyle w:val="a4"/>
              <w:rPr>
                <w:sz w:val="40"/>
                <w:szCs w:val="40"/>
              </w:rPr>
            </w:pPr>
          </w:p>
        </w:tc>
      </w:tr>
    </w:tbl>
    <w:p w:rsidR="00FD6A89" w:rsidRDefault="00FD6A89" w:rsidP="00BF3D26">
      <w:pPr>
        <w:ind w:firstLine="720"/>
        <w:jc w:val="both"/>
      </w:pPr>
    </w:p>
    <w:p w:rsidR="00FD6A89" w:rsidRDefault="00FD6A89" w:rsidP="00BF3D26">
      <w:pPr>
        <w:ind w:firstLine="698"/>
        <w:jc w:val="right"/>
        <w:rPr>
          <w:rStyle w:val="a3"/>
        </w:rPr>
      </w:pPr>
    </w:p>
    <w:p w:rsidR="00FD6A89" w:rsidRDefault="00FD6A89" w:rsidP="00BF3D26">
      <w:pPr>
        <w:ind w:firstLine="698"/>
        <w:jc w:val="right"/>
        <w:rPr>
          <w:rStyle w:val="a3"/>
        </w:rPr>
      </w:pPr>
    </w:p>
    <w:p w:rsidR="00FD6A89" w:rsidRDefault="00FD6A89" w:rsidP="00BF3D26">
      <w:pPr>
        <w:ind w:firstLine="698"/>
        <w:jc w:val="right"/>
        <w:rPr>
          <w:rStyle w:val="a3"/>
        </w:rPr>
      </w:pPr>
    </w:p>
    <w:p w:rsidR="00FD6A89" w:rsidRDefault="00FD6A89" w:rsidP="00BF3D26">
      <w:pPr>
        <w:ind w:firstLine="698"/>
        <w:jc w:val="right"/>
        <w:rPr>
          <w:rStyle w:val="a3"/>
        </w:rPr>
      </w:pPr>
    </w:p>
    <w:p w:rsidR="00FD6A89" w:rsidRDefault="00FD6A89" w:rsidP="00BF3D26"/>
    <w:p w:rsidR="00FD6A89" w:rsidRDefault="00FD6A89"/>
    <w:sectPr w:rsidR="00FD6A89" w:rsidSect="00B91ABF">
      <w:pgSz w:w="11906" w:h="16838"/>
      <w:pgMar w:top="125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8B9"/>
    <w:rsid w:val="00005A3D"/>
    <w:rsid w:val="000622E9"/>
    <w:rsid w:val="00076745"/>
    <w:rsid w:val="00156F11"/>
    <w:rsid w:val="001718ED"/>
    <w:rsid w:val="0018739E"/>
    <w:rsid w:val="0019694F"/>
    <w:rsid w:val="001B3F9D"/>
    <w:rsid w:val="001B77B7"/>
    <w:rsid w:val="001F15C3"/>
    <w:rsid w:val="0020683F"/>
    <w:rsid w:val="002121D0"/>
    <w:rsid w:val="0022390A"/>
    <w:rsid w:val="002502FC"/>
    <w:rsid w:val="002C382C"/>
    <w:rsid w:val="002C49B5"/>
    <w:rsid w:val="002C6471"/>
    <w:rsid w:val="002E75EC"/>
    <w:rsid w:val="00303149"/>
    <w:rsid w:val="003038C1"/>
    <w:rsid w:val="00312347"/>
    <w:rsid w:val="00337EC7"/>
    <w:rsid w:val="003404E2"/>
    <w:rsid w:val="003425F7"/>
    <w:rsid w:val="00361BE8"/>
    <w:rsid w:val="003A1891"/>
    <w:rsid w:val="003B14E3"/>
    <w:rsid w:val="003B4B0A"/>
    <w:rsid w:val="003B75B8"/>
    <w:rsid w:val="003E449B"/>
    <w:rsid w:val="003F192A"/>
    <w:rsid w:val="004125F7"/>
    <w:rsid w:val="004176A0"/>
    <w:rsid w:val="00433490"/>
    <w:rsid w:val="0043743A"/>
    <w:rsid w:val="00494478"/>
    <w:rsid w:val="0049549B"/>
    <w:rsid w:val="00496D1E"/>
    <w:rsid w:val="004A5BD8"/>
    <w:rsid w:val="004B194B"/>
    <w:rsid w:val="004C64C2"/>
    <w:rsid w:val="00505E4C"/>
    <w:rsid w:val="00536361"/>
    <w:rsid w:val="005477FB"/>
    <w:rsid w:val="00572F68"/>
    <w:rsid w:val="00591815"/>
    <w:rsid w:val="005956F5"/>
    <w:rsid w:val="00596E8F"/>
    <w:rsid w:val="005A28B9"/>
    <w:rsid w:val="005C05FB"/>
    <w:rsid w:val="005D0C33"/>
    <w:rsid w:val="005F18BB"/>
    <w:rsid w:val="00601943"/>
    <w:rsid w:val="00616B97"/>
    <w:rsid w:val="00631E88"/>
    <w:rsid w:val="00662545"/>
    <w:rsid w:val="00675154"/>
    <w:rsid w:val="00693440"/>
    <w:rsid w:val="006D79F2"/>
    <w:rsid w:val="006E3F26"/>
    <w:rsid w:val="00715A86"/>
    <w:rsid w:val="00736EFA"/>
    <w:rsid w:val="00744838"/>
    <w:rsid w:val="0077125A"/>
    <w:rsid w:val="007833F8"/>
    <w:rsid w:val="007A2F49"/>
    <w:rsid w:val="007A3E55"/>
    <w:rsid w:val="007D1332"/>
    <w:rsid w:val="007D154A"/>
    <w:rsid w:val="00830C94"/>
    <w:rsid w:val="00851113"/>
    <w:rsid w:val="00852821"/>
    <w:rsid w:val="008764D9"/>
    <w:rsid w:val="008B305C"/>
    <w:rsid w:val="008C2283"/>
    <w:rsid w:val="008C6C50"/>
    <w:rsid w:val="008C78E9"/>
    <w:rsid w:val="00904025"/>
    <w:rsid w:val="009344AF"/>
    <w:rsid w:val="00943D00"/>
    <w:rsid w:val="009470B3"/>
    <w:rsid w:val="00977C1F"/>
    <w:rsid w:val="00980389"/>
    <w:rsid w:val="00995423"/>
    <w:rsid w:val="00997935"/>
    <w:rsid w:val="009A0433"/>
    <w:rsid w:val="009F5BA3"/>
    <w:rsid w:val="00A00D0F"/>
    <w:rsid w:val="00A2238F"/>
    <w:rsid w:val="00A326BC"/>
    <w:rsid w:val="00A40002"/>
    <w:rsid w:val="00A475C6"/>
    <w:rsid w:val="00A54202"/>
    <w:rsid w:val="00A64521"/>
    <w:rsid w:val="00A73F5F"/>
    <w:rsid w:val="00A82775"/>
    <w:rsid w:val="00A9648F"/>
    <w:rsid w:val="00AA1941"/>
    <w:rsid w:val="00AA49A9"/>
    <w:rsid w:val="00AB2F87"/>
    <w:rsid w:val="00AC6D90"/>
    <w:rsid w:val="00AD7E37"/>
    <w:rsid w:val="00AF7BFD"/>
    <w:rsid w:val="00B13D61"/>
    <w:rsid w:val="00B15488"/>
    <w:rsid w:val="00B2325D"/>
    <w:rsid w:val="00B46D2E"/>
    <w:rsid w:val="00B731E0"/>
    <w:rsid w:val="00B86A96"/>
    <w:rsid w:val="00B91ABF"/>
    <w:rsid w:val="00BA3734"/>
    <w:rsid w:val="00BC5BBA"/>
    <w:rsid w:val="00BC7921"/>
    <w:rsid w:val="00BD26C8"/>
    <w:rsid w:val="00BF3D26"/>
    <w:rsid w:val="00C13650"/>
    <w:rsid w:val="00C14B81"/>
    <w:rsid w:val="00C72653"/>
    <w:rsid w:val="00CA3EDC"/>
    <w:rsid w:val="00CB5127"/>
    <w:rsid w:val="00CD7E43"/>
    <w:rsid w:val="00CF09F8"/>
    <w:rsid w:val="00D07F75"/>
    <w:rsid w:val="00D156DF"/>
    <w:rsid w:val="00D252EF"/>
    <w:rsid w:val="00D46460"/>
    <w:rsid w:val="00D4718B"/>
    <w:rsid w:val="00D709A0"/>
    <w:rsid w:val="00DB0702"/>
    <w:rsid w:val="00E03431"/>
    <w:rsid w:val="00E03FB5"/>
    <w:rsid w:val="00E20B08"/>
    <w:rsid w:val="00E466AD"/>
    <w:rsid w:val="00E526DB"/>
    <w:rsid w:val="00E579BA"/>
    <w:rsid w:val="00E66A0A"/>
    <w:rsid w:val="00E97444"/>
    <w:rsid w:val="00E97828"/>
    <w:rsid w:val="00EB7EF3"/>
    <w:rsid w:val="00EE3CA8"/>
    <w:rsid w:val="00EF207F"/>
    <w:rsid w:val="00F567BC"/>
    <w:rsid w:val="00F7581E"/>
    <w:rsid w:val="00F76806"/>
    <w:rsid w:val="00F967F1"/>
    <w:rsid w:val="00FA1821"/>
    <w:rsid w:val="00FD6A8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050804-0876-4959-B18C-DDB2F4BE5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D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3D2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3D2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BF3D26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uiPriority w:val="99"/>
    <w:rsid w:val="00BF3D26"/>
    <w:rPr>
      <w:b/>
      <w:color w:val="008000"/>
    </w:rPr>
  </w:style>
  <w:style w:type="paragraph" w:customStyle="1" w:styleId="a6">
    <w:name w:val="Таблицы (моноширинный)"/>
    <w:basedOn w:val="a"/>
    <w:next w:val="a"/>
    <w:uiPriority w:val="99"/>
    <w:rsid w:val="00BF3D2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No Spacing"/>
    <w:link w:val="a8"/>
    <w:uiPriority w:val="99"/>
    <w:qFormat/>
    <w:rsid w:val="00BF3D26"/>
    <w:rPr>
      <w:sz w:val="22"/>
      <w:szCs w:val="22"/>
      <w:lang w:val="en-US"/>
    </w:rPr>
  </w:style>
  <w:style w:type="character" w:customStyle="1" w:styleId="a8">
    <w:name w:val="Без интервала Знак"/>
    <w:link w:val="a7"/>
    <w:uiPriority w:val="99"/>
    <w:locked/>
    <w:rsid w:val="00BF3D26"/>
    <w:rPr>
      <w:sz w:val="22"/>
      <w:lang w:val="en-US"/>
    </w:rPr>
  </w:style>
  <w:style w:type="paragraph" w:styleId="a9">
    <w:name w:val="List Paragraph"/>
    <w:basedOn w:val="a"/>
    <w:link w:val="11"/>
    <w:uiPriority w:val="99"/>
    <w:qFormat/>
    <w:rsid w:val="00BF3D26"/>
    <w:pPr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11">
    <w:name w:val="Абзац списка Знак1"/>
    <w:link w:val="a9"/>
    <w:uiPriority w:val="99"/>
    <w:locked/>
    <w:rsid w:val="00BF3D26"/>
    <w:rPr>
      <w:rFonts w:ascii="Times New Roman" w:hAnsi="Times New Roman"/>
      <w:sz w:val="24"/>
      <w:lang w:val="en-US"/>
    </w:rPr>
  </w:style>
  <w:style w:type="paragraph" w:customStyle="1" w:styleId="ConsPlusNormal">
    <w:name w:val="ConsPlusNormal"/>
    <w:link w:val="ConsPlusNormal0"/>
    <w:uiPriority w:val="99"/>
    <w:rsid w:val="00BF3D26"/>
    <w:pPr>
      <w:autoSpaceDE w:val="0"/>
      <w:autoSpaceDN w:val="0"/>
      <w:adjustRightInd w:val="0"/>
      <w:jc w:val="both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BF3D26"/>
    <w:rPr>
      <w:rFonts w:ascii="Arial" w:hAnsi="Arial"/>
      <w:sz w:val="22"/>
      <w:lang w:eastAsia="ru-RU"/>
    </w:rPr>
  </w:style>
  <w:style w:type="paragraph" w:styleId="aa">
    <w:name w:val="footnote text"/>
    <w:basedOn w:val="a"/>
    <w:link w:val="ab"/>
    <w:uiPriority w:val="99"/>
    <w:rsid w:val="00AF7BFD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E579BA"/>
    <w:rPr>
      <w:rFonts w:ascii="Times New Roman" w:hAnsi="Times New Roman" w:cs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AF7BFD"/>
    <w:rPr>
      <w:rFonts w:ascii="Calibri" w:hAnsi="Calibri" w:cs="Times New Roman"/>
      <w:lang w:bidi="ar-SA"/>
    </w:rPr>
  </w:style>
  <w:style w:type="character" w:customStyle="1" w:styleId="Doc-">
    <w:name w:val="Doc-Т внутри нумерации Знак"/>
    <w:link w:val="Doc-0"/>
    <w:uiPriority w:val="99"/>
    <w:locked/>
    <w:rsid w:val="00DB0702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DB0702"/>
    <w:pPr>
      <w:spacing w:line="360" w:lineRule="auto"/>
      <w:ind w:left="720" w:firstLine="709"/>
      <w:jc w:val="both"/>
    </w:pPr>
    <w:rPr>
      <w:rFonts w:eastAsia="Calibri"/>
      <w:noProof/>
      <w:sz w:val="20"/>
      <w:szCs w:val="20"/>
    </w:rPr>
  </w:style>
  <w:style w:type="paragraph" w:customStyle="1" w:styleId="12">
    <w:name w:val="Абзац списка1"/>
    <w:basedOn w:val="a"/>
    <w:link w:val="ac"/>
    <w:uiPriority w:val="99"/>
    <w:rsid w:val="00DB070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0"/>
      <w:lang w:eastAsia="en-US"/>
    </w:rPr>
  </w:style>
  <w:style w:type="character" w:customStyle="1" w:styleId="ac">
    <w:name w:val="Абзац списка Знак"/>
    <w:link w:val="12"/>
    <w:uiPriority w:val="99"/>
    <w:locked/>
    <w:rsid w:val="00DB0702"/>
    <w:rPr>
      <w:rFonts w:ascii="Calibri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3003</Words>
  <Characters>17122</Characters>
  <Application>Microsoft Office Word</Application>
  <DocSecurity>0</DocSecurity>
  <Lines>142</Lines>
  <Paragraphs>40</Paragraphs>
  <ScaleCrop>false</ScaleCrop>
  <Company/>
  <LinksUpToDate>false</LinksUpToDate>
  <CharactersWithSpaces>20085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Казакова Марина Николаевна</dc:creator>
  <cp:keywords/>
  <dc:description/>
  <cp:lastModifiedBy>Дадаева Лайла Хасановна</cp:lastModifiedBy>
  <cp:revision>15</cp:revision>
  <dcterms:created xsi:type="dcterms:W3CDTF">2018-09-13T10:37:00Z</dcterms:created>
  <dcterms:modified xsi:type="dcterms:W3CDTF">2019-04-26T06:22:00Z</dcterms:modified>
</cp:coreProperties>
</file>